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D7D" w:rsidRDefault="00885D7D" w:rsidP="00885D7D">
      <w:pPr>
        <w:spacing w:after="100" w:afterAutospacing="1"/>
        <w:rPr>
          <w:rFonts w:ascii="Arial" w:eastAsia="Times New Roman" w:hAnsi="Arial" w:cs="Arial"/>
          <w:b/>
        </w:rPr>
      </w:pPr>
      <w:r>
        <w:rPr>
          <w:rFonts w:ascii="Arial" w:eastAsia="Times New Roman" w:hAnsi="Arial" w:cs="Arial"/>
          <w:b/>
        </w:rPr>
        <w:t>Bericht aus der Gemeinderatssitzung vom 20.1.2026</w:t>
      </w:r>
    </w:p>
    <w:p w:rsidR="00885D7D" w:rsidRPr="00885D7D" w:rsidRDefault="00885D7D" w:rsidP="00885D7D">
      <w:pPr>
        <w:spacing w:after="100" w:afterAutospacing="1"/>
        <w:rPr>
          <w:rFonts w:ascii="Arial" w:eastAsia="Times New Roman" w:hAnsi="Arial" w:cs="Arial"/>
        </w:rPr>
      </w:pPr>
      <w:r w:rsidRPr="00885D7D">
        <w:rPr>
          <w:rFonts w:ascii="Arial" w:eastAsia="Times New Roman" w:hAnsi="Arial" w:cs="Arial"/>
        </w:rPr>
        <w:t>Zu Beginn der der Sitzung begrüßt Bürgermeister Dr. Gunter Carra die anwesenden Mitglieder des Gemeinderats, sowie zahlreiche Zuhörerinnen und Zuhörer. Neben der ordnungsgemäßen Sitzungseinladung stellt der Vorsitzende die Beschlussfähigkeit des Gemeinderats fest.</w:t>
      </w:r>
    </w:p>
    <w:p w:rsidR="00885D7D" w:rsidRDefault="00885D7D" w:rsidP="00885D7D">
      <w:pPr>
        <w:spacing w:after="100" w:afterAutospacing="1"/>
        <w:rPr>
          <w:rFonts w:ascii="Arial" w:eastAsia="Times New Roman" w:hAnsi="Arial" w:cs="Arial"/>
          <w:b/>
        </w:rPr>
      </w:pPr>
    </w:p>
    <w:p w:rsidR="00885D7D" w:rsidRPr="00885D7D" w:rsidRDefault="00885D7D" w:rsidP="00885D7D">
      <w:pPr>
        <w:spacing w:after="100" w:afterAutospacing="1"/>
        <w:rPr>
          <w:rFonts w:ascii="Arial" w:eastAsia="Times New Roman" w:hAnsi="Arial" w:cs="Arial"/>
          <w:b/>
        </w:rPr>
      </w:pPr>
      <w:r w:rsidRPr="00885D7D">
        <w:rPr>
          <w:rFonts w:ascii="Arial" w:eastAsia="Times New Roman" w:hAnsi="Arial" w:cs="Arial"/>
          <w:b/>
        </w:rPr>
        <w:t>1.</w:t>
      </w:r>
      <w:r>
        <w:rPr>
          <w:rFonts w:ascii="Arial" w:eastAsia="Times New Roman" w:hAnsi="Arial" w:cs="Arial"/>
          <w:b/>
        </w:rPr>
        <w:t xml:space="preserve"> </w:t>
      </w:r>
      <w:r w:rsidRPr="00885D7D">
        <w:rPr>
          <w:rFonts w:ascii="Arial" w:eastAsia="Times New Roman" w:hAnsi="Arial" w:cs="Arial"/>
          <w:b/>
        </w:rPr>
        <w:t>Genehmigung der Niederschrift aus der öffentlichen Sitzung vom 16.12.2025</w:t>
      </w:r>
    </w:p>
    <w:p w:rsidR="00885D7D" w:rsidRPr="00885D7D" w:rsidRDefault="00885D7D" w:rsidP="00885D7D">
      <w:pPr>
        <w:rPr>
          <w:rFonts w:ascii="Arial" w:hAnsi="Arial" w:cs="Arial"/>
        </w:rPr>
      </w:pPr>
      <w:r w:rsidRPr="00885D7D">
        <w:rPr>
          <w:rFonts w:ascii="Arial" w:hAnsi="Arial" w:cs="Arial"/>
        </w:rPr>
        <w:t>Das Protokoll der öffentlichen Sitzung vom 16.12.2025 wurde mit einer Änderung einstimmig</w:t>
      </w:r>
      <w:r>
        <w:t xml:space="preserve"> </w:t>
      </w:r>
      <w:r w:rsidRPr="00885D7D">
        <w:rPr>
          <w:rFonts w:ascii="Arial" w:hAnsi="Arial" w:cs="Arial"/>
        </w:rPr>
        <w:t>genehmigt.</w:t>
      </w:r>
    </w:p>
    <w:p w:rsidR="00885D7D" w:rsidRDefault="00885D7D" w:rsidP="00885D7D">
      <w:pPr>
        <w:spacing w:after="100" w:afterAutospacing="1"/>
        <w:rPr>
          <w:rFonts w:ascii="Arial" w:eastAsia="Times New Roman" w:hAnsi="Arial" w:cs="Arial"/>
          <w:b/>
        </w:rPr>
      </w:pPr>
      <w:r w:rsidRPr="00885D7D">
        <w:rPr>
          <w:rFonts w:ascii="Arial" w:eastAsia="Times New Roman" w:hAnsi="Arial" w:cs="Arial"/>
          <w:b/>
        </w:rPr>
        <w:t>2. Bekanntgabe von Beschlüssen aus der nichtöffentlichen Sitzung am</w:t>
      </w:r>
      <w:r>
        <w:rPr>
          <w:rFonts w:ascii="Arial" w:eastAsia="Times New Roman" w:hAnsi="Arial" w:cs="Arial"/>
          <w:b/>
        </w:rPr>
        <w:t xml:space="preserve"> </w:t>
      </w:r>
      <w:r w:rsidRPr="00885D7D">
        <w:rPr>
          <w:rFonts w:ascii="Arial" w:eastAsia="Times New Roman" w:hAnsi="Arial" w:cs="Arial"/>
          <w:b/>
        </w:rPr>
        <w:t>16.12.2025</w:t>
      </w:r>
    </w:p>
    <w:p w:rsidR="00885D7D" w:rsidRPr="00885D7D" w:rsidRDefault="00885D7D" w:rsidP="00885D7D">
      <w:pPr>
        <w:spacing w:after="100" w:afterAutospacing="1"/>
        <w:rPr>
          <w:rFonts w:ascii="Arial" w:eastAsia="Times New Roman" w:hAnsi="Arial" w:cs="Arial"/>
        </w:rPr>
      </w:pPr>
      <w:r w:rsidRPr="00885D7D">
        <w:rPr>
          <w:rFonts w:ascii="Arial" w:eastAsia="Times New Roman" w:hAnsi="Arial" w:cs="Arial"/>
        </w:rPr>
        <w:t>In der nicht-öffentlichen Gemeinderatssitzung am 16.12.2025 wurden keine Beschlüsse gefasst</w:t>
      </w:r>
    </w:p>
    <w:p w:rsidR="00885D7D" w:rsidRDefault="00885D7D" w:rsidP="00885D7D">
      <w:pPr>
        <w:spacing w:after="100" w:afterAutospacing="1"/>
        <w:rPr>
          <w:rFonts w:ascii="Arial" w:eastAsia="Times New Roman" w:hAnsi="Arial" w:cs="Arial"/>
          <w:b/>
        </w:rPr>
      </w:pPr>
      <w:r w:rsidRPr="00885D7D">
        <w:rPr>
          <w:rFonts w:ascii="Arial" w:eastAsia="Times New Roman" w:hAnsi="Arial" w:cs="Arial"/>
          <w:b/>
        </w:rPr>
        <w:t>3. Bebauungsplanverfahren „Im großen Allmend, 1. Änderung“ im</w:t>
      </w:r>
      <w:r>
        <w:rPr>
          <w:rFonts w:ascii="Arial" w:eastAsia="Times New Roman" w:hAnsi="Arial" w:cs="Arial"/>
          <w:b/>
        </w:rPr>
        <w:br/>
      </w:r>
      <w:r w:rsidRPr="00885D7D">
        <w:rPr>
          <w:rFonts w:ascii="Arial" w:eastAsia="Times New Roman" w:hAnsi="Arial" w:cs="Arial"/>
          <w:b/>
        </w:rPr>
        <w:t>vereinfachten Verfahren gemäß § 13 BauGB mit Örtlichen Bauvorschriften</w:t>
      </w:r>
      <w:r>
        <w:rPr>
          <w:rFonts w:ascii="Arial" w:eastAsia="Times New Roman" w:hAnsi="Arial" w:cs="Arial"/>
          <w:b/>
        </w:rPr>
        <w:br/>
      </w:r>
      <w:r w:rsidRPr="00885D7D">
        <w:rPr>
          <w:rFonts w:ascii="Arial" w:eastAsia="Times New Roman" w:hAnsi="Arial" w:cs="Arial"/>
          <w:b/>
        </w:rPr>
        <w:t>nach § 74 LBO – geänderter Entwurf</w:t>
      </w:r>
      <w:r>
        <w:rPr>
          <w:rFonts w:ascii="Arial" w:eastAsia="Times New Roman" w:hAnsi="Arial" w:cs="Arial"/>
          <w:b/>
        </w:rPr>
        <w:br/>
      </w:r>
      <w:r w:rsidRPr="00885D7D">
        <w:rPr>
          <w:rFonts w:ascii="Arial" w:eastAsia="Times New Roman" w:hAnsi="Arial" w:cs="Arial"/>
          <w:b/>
        </w:rPr>
        <w:t>a) Beschluss über die im Rahmen der Öffentlichkeitsbeteiligung und de</w:t>
      </w:r>
      <w:r>
        <w:rPr>
          <w:rFonts w:ascii="Arial" w:eastAsia="Times New Roman" w:hAnsi="Arial" w:cs="Arial"/>
          <w:b/>
        </w:rPr>
        <w:t>r</w:t>
      </w:r>
      <w:r>
        <w:rPr>
          <w:rFonts w:ascii="Arial" w:eastAsia="Times New Roman" w:hAnsi="Arial" w:cs="Arial"/>
          <w:b/>
        </w:rPr>
        <w:br/>
      </w:r>
      <w:r w:rsidRPr="00885D7D">
        <w:rPr>
          <w:rFonts w:ascii="Arial" w:eastAsia="Times New Roman" w:hAnsi="Arial" w:cs="Arial"/>
          <w:b/>
        </w:rPr>
        <w:t>Beteiligung der Träger öffentlicher Belange eingegangenen Stellungnahmen</w:t>
      </w:r>
      <w:r>
        <w:rPr>
          <w:rFonts w:ascii="Arial" w:eastAsia="Times New Roman" w:hAnsi="Arial" w:cs="Arial"/>
          <w:b/>
        </w:rPr>
        <w:br/>
      </w:r>
      <w:r w:rsidRPr="00885D7D">
        <w:rPr>
          <w:rFonts w:ascii="Arial" w:eastAsia="Times New Roman" w:hAnsi="Arial" w:cs="Arial"/>
          <w:b/>
        </w:rPr>
        <w:t>b) Satzungsbeschluss</w:t>
      </w:r>
    </w:p>
    <w:p w:rsidR="00885D7D" w:rsidRPr="00885D7D" w:rsidRDefault="00885D7D" w:rsidP="00885D7D">
      <w:pPr>
        <w:spacing w:after="100" w:afterAutospacing="1"/>
        <w:rPr>
          <w:rFonts w:ascii="Arial" w:eastAsia="Times New Roman" w:hAnsi="Arial" w:cs="Arial"/>
        </w:rPr>
      </w:pPr>
      <w:r w:rsidRPr="00885D7D">
        <w:rPr>
          <w:rFonts w:ascii="Arial" w:eastAsia="Times New Roman" w:hAnsi="Arial" w:cs="Arial"/>
        </w:rPr>
        <w:t>Dieser Tagesordnungspunkt wurde vor Eintritt in die Tagesordnung abgesetzt und auf die nächste Sitzung zurückgestellt</w:t>
      </w:r>
      <w:r>
        <w:rPr>
          <w:rFonts w:ascii="Arial" w:eastAsia="Times New Roman" w:hAnsi="Arial" w:cs="Arial"/>
        </w:rPr>
        <w:t>,</w:t>
      </w:r>
      <w:r w:rsidRPr="00885D7D">
        <w:rPr>
          <w:rFonts w:ascii="Arial" w:eastAsia="Times New Roman" w:hAnsi="Arial" w:cs="Arial"/>
        </w:rPr>
        <w:t xml:space="preserve"> weil noch rechtliche Fragen zu klären sind.</w:t>
      </w:r>
    </w:p>
    <w:p w:rsidR="00885D7D" w:rsidRDefault="00885D7D" w:rsidP="00885D7D">
      <w:pPr>
        <w:spacing w:after="100" w:afterAutospacing="1"/>
        <w:rPr>
          <w:rFonts w:ascii="Arial" w:eastAsia="Times New Roman" w:hAnsi="Arial" w:cs="Arial"/>
          <w:b/>
        </w:rPr>
      </w:pPr>
      <w:r w:rsidRPr="00885D7D">
        <w:rPr>
          <w:rFonts w:ascii="Arial" w:eastAsia="Times New Roman" w:hAnsi="Arial" w:cs="Arial"/>
          <w:b/>
        </w:rPr>
        <w:t>4. Teilneubau + Sanierung Schönbornschule: Beauftragung Tragwerksplaner</w:t>
      </w:r>
    </w:p>
    <w:p w:rsidR="0096698E" w:rsidRDefault="00885D7D" w:rsidP="00885D7D">
      <w:pPr>
        <w:spacing w:after="100" w:afterAutospacing="1"/>
      </w:pPr>
      <w:r w:rsidRPr="00B373B6">
        <w:rPr>
          <w:rFonts w:ascii="Arial" w:eastAsia="Times New Roman" w:hAnsi="Arial" w:cs="Arial"/>
        </w:rPr>
        <w:t>Zu diesem Tagesordnungspunkt war Herr Hof</w:t>
      </w:r>
      <w:r>
        <w:rPr>
          <w:rFonts w:ascii="Arial" w:eastAsia="Times New Roman" w:hAnsi="Arial" w:cs="Arial"/>
          <w:b/>
        </w:rPr>
        <w:t xml:space="preserve"> </w:t>
      </w:r>
      <w:r w:rsidR="00B373B6" w:rsidRPr="00B373B6">
        <w:rPr>
          <w:rFonts w:ascii="Arial" w:eastAsia="Times New Roman" w:hAnsi="Arial" w:cs="Arial"/>
        </w:rPr>
        <w:t xml:space="preserve">vom Architekturbüro </w:t>
      </w:r>
      <w:proofErr w:type="spellStart"/>
      <w:r w:rsidR="00B373B6" w:rsidRPr="00B373B6">
        <w:rPr>
          <w:rFonts w:ascii="Arial" w:eastAsia="Times New Roman" w:hAnsi="Arial" w:cs="Arial"/>
        </w:rPr>
        <w:t>Sander.Hofrichter</w:t>
      </w:r>
      <w:proofErr w:type="spellEnd"/>
      <w:r w:rsidR="00B373B6" w:rsidRPr="00B373B6">
        <w:rPr>
          <w:rFonts w:ascii="Arial" w:eastAsia="Times New Roman" w:hAnsi="Arial" w:cs="Arial"/>
        </w:rPr>
        <w:t xml:space="preserve"> anwesend.</w:t>
      </w:r>
      <w:r w:rsidR="00B373B6">
        <w:rPr>
          <w:rFonts w:ascii="Arial" w:eastAsia="Times New Roman" w:hAnsi="Arial" w:cs="Arial"/>
        </w:rPr>
        <w:t xml:space="preserve"> Der Vorsitzende Bürgermeister Dr. Car</w:t>
      </w:r>
      <w:r w:rsidR="00726117">
        <w:rPr>
          <w:rFonts w:ascii="Arial" w:eastAsia="Times New Roman" w:hAnsi="Arial" w:cs="Arial"/>
        </w:rPr>
        <w:t>r</w:t>
      </w:r>
      <w:r w:rsidR="00B373B6">
        <w:rPr>
          <w:rFonts w:ascii="Arial" w:eastAsia="Times New Roman" w:hAnsi="Arial" w:cs="Arial"/>
        </w:rPr>
        <w:t xml:space="preserve">a hat in seinen einführenden Worten darauf hingewiesen, dass die Beauftragung der Tragwerksplanung für den Teilneubau und Sanierung der Schönborn Schule in der Sitzung im November 2025 </w:t>
      </w:r>
      <w:r w:rsidR="0096698E">
        <w:rPr>
          <w:rFonts w:ascii="Arial" w:eastAsia="Times New Roman" w:hAnsi="Arial" w:cs="Arial"/>
        </w:rPr>
        <w:t xml:space="preserve">zunächst </w:t>
      </w:r>
      <w:r w:rsidR="00B373B6">
        <w:rPr>
          <w:rFonts w:ascii="Arial" w:eastAsia="Times New Roman" w:hAnsi="Arial" w:cs="Arial"/>
        </w:rPr>
        <w:t>zurückge</w:t>
      </w:r>
      <w:r w:rsidR="0096698E">
        <w:rPr>
          <w:rFonts w:ascii="Arial" w:eastAsia="Times New Roman" w:hAnsi="Arial" w:cs="Arial"/>
        </w:rPr>
        <w:t>stellt</w:t>
      </w:r>
      <w:r w:rsidR="00B373B6">
        <w:rPr>
          <w:rFonts w:ascii="Arial" w:eastAsia="Times New Roman" w:hAnsi="Arial" w:cs="Arial"/>
        </w:rPr>
        <w:t xml:space="preserve"> worden ist, weil im Gemeinderat noch Fragen bezüglich der Notwendigkeit einer derart frühzeitigen Beauftragung der Tragwerksplanung </w:t>
      </w:r>
      <w:r w:rsidR="00A52463">
        <w:rPr>
          <w:rFonts w:ascii="Arial" w:eastAsia="Times New Roman" w:hAnsi="Arial" w:cs="Arial"/>
        </w:rPr>
        <w:t xml:space="preserve">aufgetaucht </w:t>
      </w:r>
      <w:r w:rsidR="00B373B6">
        <w:rPr>
          <w:rFonts w:ascii="Arial" w:eastAsia="Times New Roman" w:hAnsi="Arial" w:cs="Arial"/>
        </w:rPr>
        <w:t xml:space="preserve">waren. </w:t>
      </w:r>
      <w:r w:rsidR="0096698E">
        <w:rPr>
          <w:rFonts w:ascii="Arial" w:eastAsia="Times New Roman" w:hAnsi="Arial" w:cs="Arial"/>
        </w:rPr>
        <w:br/>
      </w:r>
      <w:r w:rsidR="00AB0057">
        <w:rPr>
          <w:rFonts w:ascii="Arial" w:eastAsia="Times New Roman" w:hAnsi="Arial" w:cs="Arial"/>
        </w:rPr>
        <w:t>Herr Hof erläutert den Gemeinderat den aktuellen Stand der Planungen zum Teil Neubau unter Sanierung der Schönborn Schule. Er nennt die Gründe</w:t>
      </w:r>
      <w:r w:rsidR="0096698E">
        <w:rPr>
          <w:rFonts w:ascii="Arial" w:eastAsia="Times New Roman" w:hAnsi="Arial" w:cs="Arial"/>
        </w:rPr>
        <w:t>,</w:t>
      </w:r>
      <w:r w:rsidR="00AB0057">
        <w:rPr>
          <w:rFonts w:ascii="Arial" w:eastAsia="Times New Roman" w:hAnsi="Arial" w:cs="Arial"/>
        </w:rPr>
        <w:t xml:space="preserve"> warum bereits zum Eintritt in die Entwurfsplanung die Beauftragung des Tragwerk</w:t>
      </w:r>
      <w:r w:rsidR="0096698E">
        <w:rPr>
          <w:rFonts w:ascii="Arial" w:eastAsia="Times New Roman" w:hAnsi="Arial" w:cs="Arial"/>
        </w:rPr>
        <w:t>p</w:t>
      </w:r>
      <w:r w:rsidR="00AB0057">
        <w:rPr>
          <w:rFonts w:ascii="Arial" w:eastAsia="Times New Roman" w:hAnsi="Arial" w:cs="Arial"/>
        </w:rPr>
        <w:t xml:space="preserve">laners zwingend notwendig ist. Ohne Tragwerksplaner sind die Planungen der Architekten bezüglich der Statik </w:t>
      </w:r>
      <w:r w:rsidR="0096698E">
        <w:rPr>
          <w:rFonts w:ascii="Arial" w:eastAsia="Times New Roman" w:hAnsi="Arial" w:cs="Arial"/>
        </w:rPr>
        <w:t xml:space="preserve">nämlich </w:t>
      </w:r>
      <w:r w:rsidR="00AB0057">
        <w:rPr>
          <w:rFonts w:ascii="Arial" w:eastAsia="Times New Roman" w:hAnsi="Arial" w:cs="Arial"/>
        </w:rPr>
        <w:t>nicht ausreichend fundiert, sodass die aus</w:t>
      </w:r>
      <w:r w:rsidR="0096698E">
        <w:rPr>
          <w:rFonts w:ascii="Arial" w:eastAsia="Times New Roman" w:hAnsi="Arial" w:cs="Arial"/>
        </w:rPr>
        <w:t xml:space="preserve"> d</w:t>
      </w:r>
      <w:r w:rsidR="00AB0057">
        <w:rPr>
          <w:rFonts w:ascii="Arial" w:eastAsia="Times New Roman" w:hAnsi="Arial" w:cs="Arial"/>
        </w:rPr>
        <w:t xml:space="preserve">er Entwurfsplanung resultierende Kostenberechnung keine ausreichende Sicherheit haben würde. Der Gemeinderat hat anschließend einstimmig </w:t>
      </w:r>
      <w:r w:rsidR="00AB0057" w:rsidRPr="00AB0057">
        <w:rPr>
          <w:rFonts w:ascii="Arial" w:eastAsia="Times New Roman" w:hAnsi="Arial" w:cs="Arial"/>
        </w:rPr>
        <w:t>d</w:t>
      </w:r>
      <w:r w:rsidR="00AB0057" w:rsidRPr="00AB0057">
        <w:rPr>
          <w:rFonts w:ascii="Arial" w:hAnsi="Arial" w:cs="Arial"/>
        </w:rPr>
        <w:t xml:space="preserve">ie stufenweise Beauftragung, zunächst LPH 1 – 3 und nach Freigabe durch den Gemeinderat die LPH 4 – 6, </w:t>
      </w:r>
      <w:r w:rsidR="0096698E">
        <w:rPr>
          <w:rFonts w:ascii="Arial" w:hAnsi="Arial" w:cs="Arial"/>
        </w:rPr>
        <w:t>an das</w:t>
      </w:r>
      <w:r w:rsidR="00AB0057" w:rsidRPr="00AB0057">
        <w:rPr>
          <w:rFonts w:ascii="Arial" w:hAnsi="Arial" w:cs="Arial"/>
        </w:rPr>
        <w:t xml:space="preserve"> Ingenieurbüros </w:t>
      </w:r>
      <w:proofErr w:type="spellStart"/>
      <w:r w:rsidR="00AB0057" w:rsidRPr="00AB0057">
        <w:rPr>
          <w:rFonts w:ascii="Arial" w:hAnsi="Arial" w:cs="Arial"/>
        </w:rPr>
        <w:t>bibo</w:t>
      </w:r>
      <w:proofErr w:type="spellEnd"/>
      <w:r w:rsidR="00AB0057" w:rsidRPr="00AB0057">
        <w:rPr>
          <w:rFonts w:ascii="Arial" w:hAnsi="Arial" w:cs="Arial"/>
        </w:rPr>
        <w:t xml:space="preserve"> Tragwerksplanung aus Karlsruhe mit einem vorläufigen Honorar zunächst in Höhe von 84.738,03 € / brutto für die LPH 1 – 3</w:t>
      </w:r>
      <w:r w:rsidR="0096698E">
        <w:rPr>
          <w:rFonts w:ascii="Arial" w:hAnsi="Arial" w:cs="Arial"/>
        </w:rPr>
        <w:t xml:space="preserve"> beschlossen.</w:t>
      </w:r>
    </w:p>
    <w:p w:rsidR="00881562" w:rsidRDefault="00885D7D" w:rsidP="00885D7D">
      <w:pPr>
        <w:spacing w:after="100" w:afterAutospacing="1"/>
        <w:rPr>
          <w:rFonts w:ascii="Arial" w:eastAsia="Times New Roman" w:hAnsi="Arial" w:cs="Arial"/>
          <w:b/>
        </w:rPr>
      </w:pPr>
      <w:r w:rsidRPr="00885D7D">
        <w:rPr>
          <w:rFonts w:ascii="Arial" w:eastAsia="Times New Roman" w:hAnsi="Arial" w:cs="Arial"/>
          <w:b/>
        </w:rPr>
        <w:t>5. Straßenbeleuchtung - Weihnachtssterne 6. Stellungnahme zu Bausachen</w:t>
      </w:r>
    </w:p>
    <w:p w:rsidR="0096698E" w:rsidRDefault="0096698E" w:rsidP="00885D7D">
      <w:pPr>
        <w:spacing w:after="100" w:afterAutospacing="1"/>
        <w:rPr>
          <w:rFonts w:ascii="Arial" w:eastAsia="Times New Roman" w:hAnsi="Arial" w:cs="Arial"/>
        </w:rPr>
      </w:pPr>
      <w:r w:rsidRPr="0096698E">
        <w:rPr>
          <w:rFonts w:ascii="Arial" w:eastAsia="Times New Roman" w:hAnsi="Arial" w:cs="Arial"/>
        </w:rPr>
        <w:t xml:space="preserve">Wie Bürgermeister </w:t>
      </w:r>
      <w:r>
        <w:rPr>
          <w:rFonts w:ascii="Arial" w:eastAsia="Times New Roman" w:hAnsi="Arial" w:cs="Arial"/>
        </w:rPr>
        <w:t>C</w:t>
      </w:r>
      <w:r w:rsidRPr="0096698E">
        <w:rPr>
          <w:rFonts w:ascii="Arial" w:eastAsia="Times New Roman" w:hAnsi="Arial" w:cs="Arial"/>
        </w:rPr>
        <w:t>a</w:t>
      </w:r>
      <w:r>
        <w:rPr>
          <w:rFonts w:ascii="Arial" w:eastAsia="Times New Roman" w:hAnsi="Arial" w:cs="Arial"/>
        </w:rPr>
        <w:t>r</w:t>
      </w:r>
      <w:r w:rsidRPr="0096698E">
        <w:rPr>
          <w:rFonts w:ascii="Arial" w:eastAsia="Times New Roman" w:hAnsi="Arial" w:cs="Arial"/>
        </w:rPr>
        <w:t>ra</w:t>
      </w:r>
      <w:r>
        <w:rPr>
          <w:rFonts w:ascii="Arial" w:eastAsia="Times New Roman" w:hAnsi="Arial" w:cs="Arial"/>
        </w:rPr>
        <w:t xml:space="preserve"> in seinen einleitenden Worten ausführt</w:t>
      </w:r>
      <w:r w:rsidR="00726117">
        <w:rPr>
          <w:rFonts w:ascii="Arial" w:eastAsia="Times New Roman" w:hAnsi="Arial" w:cs="Arial"/>
        </w:rPr>
        <w:t>,</w:t>
      </w:r>
      <w:r>
        <w:rPr>
          <w:rFonts w:ascii="Arial" w:eastAsia="Times New Roman" w:hAnsi="Arial" w:cs="Arial"/>
        </w:rPr>
        <w:t xml:space="preserve"> ist die Gemeinde Karlsdorf-Neuthard</w:t>
      </w:r>
      <w:r w:rsidR="00726117">
        <w:rPr>
          <w:rFonts w:ascii="Arial" w:eastAsia="Times New Roman" w:hAnsi="Arial" w:cs="Arial"/>
        </w:rPr>
        <w:t>,</w:t>
      </w:r>
      <w:r>
        <w:rPr>
          <w:rFonts w:ascii="Arial" w:eastAsia="Times New Roman" w:hAnsi="Arial" w:cs="Arial"/>
        </w:rPr>
        <w:t xml:space="preserve"> wie alle anderen Kommunen auch</w:t>
      </w:r>
      <w:r w:rsidR="00726117">
        <w:rPr>
          <w:rFonts w:ascii="Arial" w:eastAsia="Times New Roman" w:hAnsi="Arial" w:cs="Arial"/>
        </w:rPr>
        <w:t>,</w:t>
      </w:r>
      <w:r>
        <w:rPr>
          <w:rFonts w:ascii="Arial" w:eastAsia="Times New Roman" w:hAnsi="Arial" w:cs="Arial"/>
        </w:rPr>
        <w:t xml:space="preserve"> aufgrund struktureller Probleme zum Sparen gezwungen. Insbesondere freiwillige Aufgaben müssen eingespart werden, um die Ausgabenseite im Haushalt der Gemeinde zu entlasten. Aus diesem Grund hat der Gemeinderat nach eingehender Diskussion beschlossen</w:t>
      </w:r>
      <w:r w:rsidR="00726117">
        <w:rPr>
          <w:rFonts w:ascii="Arial" w:eastAsia="Times New Roman" w:hAnsi="Arial" w:cs="Arial"/>
        </w:rPr>
        <w:t>,</w:t>
      </w:r>
      <w:r>
        <w:rPr>
          <w:rFonts w:ascii="Arial" w:eastAsia="Times New Roman" w:hAnsi="Arial" w:cs="Arial"/>
        </w:rPr>
        <w:t xml:space="preserve"> die Kosten für privat gespendete Weihnachtssterne entlang den Straßen in Karlsdorf-Neuthard </w:t>
      </w:r>
      <w:r w:rsidR="00726117">
        <w:rPr>
          <w:rFonts w:ascii="Arial" w:eastAsia="Times New Roman" w:hAnsi="Arial" w:cs="Arial"/>
        </w:rPr>
        <w:t xml:space="preserve">künftig </w:t>
      </w:r>
      <w:r>
        <w:rPr>
          <w:rFonts w:ascii="Arial" w:eastAsia="Times New Roman" w:hAnsi="Arial" w:cs="Arial"/>
        </w:rPr>
        <w:t>um 100 € zu erhöhen, um auch die Kosten für Material und Installation der Weihnachtssterne vom Spender einzufordern. Gleichzeitig sollen, um die Belastung für den kommunalen Bauhof zu reduzieren, maximal sechs neue Weihnachtssterne pro Jahr zugelassen werden.</w:t>
      </w:r>
    </w:p>
    <w:p w:rsidR="00726117" w:rsidRPr="0096698E" w:rsidRDefault="00726117" w:rsidP="00885D7D">
      <w:pPr>
        <w:spacing w:after="100" w:afterAutospacing="1"/>
        <w:rPr>
          <w:rFonts w:ascii="Arial" w:eastAsia="Times New Roman" w:hAnsi="Arial" w:cs="Arial"/>
        </w:rPr>
      </w:pPr>
      <w:r>
        <w:rPr>
          <w:rFonts w:ascii="Arial" w:eastAsia="Times New Roman" w:hAnsi="Arial" w:cs="Arial"/>
        </w:rPr>
        <w:t>Die Verwaltung wurde zudem vom Gemeinderat aufgefordert, weitere vom Gemeinderat vorgeschlagene Einsparmöglichkeiten zu prüfen und diese dann nach und nach dem Gemeinderat zur Entscheidung vorzulegen.</w:t>
      </w:r>
    </w:p>
    <w:p w:rsidR="0096698E" w:rsidRDefault="00885D7D" w:rsidP="00885D7D">
      <w:pPr>
        <w:spacing w:after="100" w:afterAutospacing="1"/>
        <w:rPr>
          <w:rFonts w:ascii="Arial" w:eastAsia="Times New Roman" w:hAnsi="Arial" w:cs="Arial"/>
          <w:b/>
        </w:rPr>
      </w:pPr>
      <w:r w:rsidRPr="00885D7D">
        <w:rPr>
          <w:rFonts w:ascii="Arial" w:eastAsia="Times New Roman" w:hAnsi="Arial" w:cs="Arial"/>
          <w:b/>
        </w:rPr>
        <w:t>6.1 Antrag auf Befreiung hinsichtlich Überschreitung der maximalen</w:t>
      </w:r>
      <w:r w:rsidR="00A52463">
        <w:rPr>
          <w:rFonts w:ascii="Arial" w:eastAsia="Times New Roman" w:hAnsi="Arial" w:cs="Arial"/>
          <w:b/>
        </w:rPr>
        <w:br/>
      </w:r>
      <w:r w:rsidRPr="00885D7D">
        <w:rPr>
          <w:rFonts w:ascii="Arial" w:eastAsia="Times New Roman" w:hAnsi="Arial" w:cs="Arial"/>
          <w:b/>
        </w:rPr>
        <w:t xml:space="preserve">Ansichtsflächen von Werbeanlagen auf dem Grundstück </w:t>
      </w:r>
      <w:proofErr w:type="spellStart"/>
      <w:r w:rsidRPr="00885D7D">
        <w:rPr>
          <w:rFonts w:ascii="Arial" w:eastAsia="Times New Roman" w:hAnsi="Arial" w:cs="Arial"/>
          <w:b/>
        </w:rPr>
        <w:t>Flst</w:t>
      </w:r>
      <w:proofErr w:type="spellEnd"/>
      <w:r w:rsidRPr="00885D7D">
        <w:rPr>
          <w:rFonts w:ascii="Arial" w:eastAsia="Times New Roman" w:hAnsi="Arial" w:cs="Arial"/>
          <w:b/>
        </w:rPr>
        <w:t>.-Nrn. 1357 und</w:t>
      </w:r>
      <w:r w:rsidR="00A52463">
        <w:rPr>
          <w:rFonts w:ascii="Arial" w:eastAsia="Times New Roman" w:hAnsi="Arial" w:cs="Arial"/>
          <w:b/>
        </w:rPr>
        <w:br/>
      </w:r>
      <w:r w:rsidRPr="00885D7D">
        <w:rPr>
          <w:rFonts w:ascii="Arial" w:eastAsia="Times New Roman" w:hAnsi="Arial" w:cs="Arial"/>
          <w:b/>
        </w:rPr>
        <w:t>2307/1, Bruchsaler Straße</w:t>
      </w:r>
      <w:r w:rsidR="0096698E">
        <w:rPr>
          <w:rFonts w:ascii="Arial" w:eastAsia="Times New Roman" w:hAnsi="Arial" w:cs="Arial"/>
          <w:b/>
        </w:rPr>
        <w:t xml:space="preserve"> </w:t>
      </w:r>
    </w:p>
    <w:p w:rsidR="00885D7D" w:rsidRPr="0096698E" w:rsidRDefault="0096698E" w:rsidP="00885D7D">
      <w:pPr>
        <w:spacing w:after="100" w:afterAutospacing="1"/>
        <w:rPr>
          <w:rFonts w:ascii="Arial" w:eastAsia="Times New Roman" w:hAnsi="Arial" w:cs="Arial"/>
        </w:rPr>
      </w:pPr>
      <w:r w:rsidRPr="0096698E">
        <w:rPr>
          <w:rFonts w:ascii="Arial" w:eastAsia="Times New Roman" w:hAnsi="Arial" w:cs="Arial"/>
        </w:rPr>
        <w:t>Der Gemeinderat hat dem Bauvorhaben einstimmig das Einvernehmen erteilt.</w:t>
      </w:r>
    </w:p>
    <w:p w:rsidR="0096698E" w:rsidRDefault="00885D7D" w:rsidP="00885D7D">
      <w:pPr>
        <w:spacing w:after="100" w:afterAutospacing="1"/>
        <w:rPr>
          <w:rFonts w:ascii="Arial" w:eastAsia="Times New Roman" w:hAnsi="Arial" w:cs="Arial"/>
          <w:b/>
        </w:rPr>
      </w:pPr>
      <w:r w:rsidRPr="00885D7D">
        <w:rPr>
          <w:rFonts w:ascii="Arial" w:eastAsia="Times New Roman" w:hAnsi="Arial" w:cs="Arial"/>
          <w:b/>
        </w:rPr>
        <w:t>6.2 Antrag im vereinfachten Verfahren zum Neubau eines Wohnhauses auf dem</w:t>
      </w:r>
      <w:r w:rsidR="00A52463">
        <w:rPr>
          <w:rFonts w:ascii="Arial" w:eastAsia="Times New Roman" w:hAnsi="Arial" w:cs="Arial"/>
          <w:b/>
        </w:rPr>
        <w:br/>
      </w:r>
      <w:r w:rsidRPr="00885D7D">
        <w:rPr>
          <w:rFonts w:ascii="Arial" w:eastAsia="Times New Roman" w:hAnsi="Arial" w:cs="Arial"/>
          <w:b/>
        </w:rPr>
        <w:t xml:space="preserve">Grundstück </w:t>
      </w:r>
      <w:proofErr w:type="spellStart"/>
      <w:r w:rsidRPr="00885D7D">
        <w:rPr>
          <w:rFonts w:ascii="Arial" w:eastAsia="Times New Roman" w:hAnsi="Arial" w:cs="Arial"/>
          <w:b/>
        </w:rPr>
        <w:t>Flst</w:t>
      </w:r>
      <w:proofErr w:type="spellEnd"/>
      <w:r w:rsidRPr="00885D7D">
        <w:rPr>
          <w:rFonts w:ascii="Arial" w:eastAsia="Times New Roman" w:hAnsi="Arial" w:cs="Arial"/>
          <w:b/>
        </w:rPr>
        <w:t>.-Nr. 100, Saalbachstraße</w:t>
      </w:r>
    </w:p>
    <w:p w:rsidR="00885D7D" w:rsidRPr="0096698E" w:rsidRDefault="0096698E" w:rsidP="00885D7D">
      <w:pPr>
        <w:spacing w:after="100" w:afterAutospacing="1"/>
        <w:rPr>
          <w:rFonts w:ascii="Arial" w:eastAsia="Times New Roman" w:hAnsi="Arial" w:cs="Arial"/>
        </w:rPr>
      </w:pPr>
      <w:r w:rsidRPr="0096698E">
        <w:rPr>
          <w:rFonts w:ascii="Arial" w:eastAsia="Times New Roman" w:hAnsi="Arial" w:cs="Arial"/>
        </w:rPr>
        <w:t>Auch diesem Bauvorhaben wurde vom Gemeinderat einstimmig das Einvernehmen erteilt.</w:t>
      </w:r>
    </w:p>
    <w:p w:rsidR="00F97D11" w:rsidRDefault="00F97D11"/>
    <w:sectPr w:rsidR="00F97D11" w:rsidSect="00CF06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71708"/>
    <w:multiLevelType w:val="hybridMultilevel"/>
    <w:tmpl w:val="F0325F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107C6ED-29BE-45A3-9CD3-AAA64CEF1D07}"/>
    <w:docVar w:name="dgnword-drafile" w:val="C:\Users\FRANK~1.ERT\AppData\Local\Temp\dra7607.tmp"/>
    <w:docVar w:name="dgnword-eventsink" w:val="845643600"/>
  </w:docVars>
  <w:rsids>
    <w:rsidRoot w:val="00885D7D"/>
    <w:rsid w:val="00726117"/>
    <w:rsid w:val="00881562"/>
    <w:rsid w:val="00885D7D"/>
    <w:rsid w:val="0096698E"/>
    <w:rsid w:val="00A52463"/>
    <w:rsid w:val="00AB0057"/>
    <w:rsid w:val="00B373B6"/>
    <w:rsid w:val="00F97D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ED48"/>
  <w15:chartTrackingRefBased/>
  <w15:docId w15:val="{DD29606F-17C5-4276-9203-CE704298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5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Karlsdorf-Neuthard</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Erthal, Frank</dc:creator>
  <cp:keywords/>
  <dc:description/>
  <cp:lastModifiedBy/>
  <cp:revision>1</cp:revision>
  <dcterms:created xsi:type="dcterms:W3CDTF">2026-01-21T07:53:00Z</dcterms:created>
</cp:coreProperties>
</file>